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tblpY="6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91"/>
        <w:gridCol w:w="2917"/>
        <w:gridCol w:w="2912"/>
      </w:tblGrid>
      <w:tr w:rsidR="006850A1" w:rsidRPr="00F9377F" w:rsidTr="006850A1">
        <w:tc>
          <w:tcPr>
            <w:tcW w:w="2891" w:type="dxa"/>
          </w:tcPr>
          <w:p w:rsidR="006850A1" w:rsidRPr="00F9377F" w:rsidRDefault="006850A1" w:rsidP="006850A1">
            <w:pPr>
              <w:spacing w:after="0" w:line="240" w:lineRule="auto"/>
              <w:jc w:val="both"/>
              <w:rPr>
                <w:b/>
              </w:rPr>
            </w:pPr>
            <w:r w:rsidRPr="00F9377F">
              <w:rPr>
                <w:b/>
              </w:rPr>
              <w:t>CATEGORIA:</w:t>
            </w:r>
            <w:r w:rsidRPr="00F9377F">
              <w:t xml:space="preserve"> Redes integradas</w:t>
            </w:r>
          </w:p>
        </w:tc>
        <w:tc>
          <w:tcPr>
            <w:tcW w:w="2917" w:type="dxa"/>
          </w:tcPr>
          <w:p w:rsidR="006850A1" w:rsidRPr="00F9377F" w:rsidRDefault="006850A1" w:rsidP="006850A1">
            <w:pPr>
              <w:spacing w:after="0" w:line="240" w:lineRule="auto"/>
              <w:jc w:val="center"/>
              <w:rPr>
                <w:b/>
              </w:rPr>
            </w:pPr>
            <w:r w:rsidRPr="00F9377F">
              <w:rPr>
                <w:b/>
              </w:rPr>
              <w:t>SUBCATEGORIAS</w:t>
            </w:r>
          </w:p>
        </w:tc>
        <w:tc>
          <w:tcPr>
            <w:tcW w:w="2912" w:type="dxa"/>
          </w:tcPr>
          <w:p w:rsidR="006850A1" w:rsidRPr="00F9377F" w:rsidRDefault="006850A1" w:rsidP="006850A1">
            <w:pPr>
              <w:spacing w:after="0" w:line="240" w:lineRule="auto"/>
              <w:jc w:val="center"/>
              <w:rPr>
                <w:b/>
              </w:rPr>
            </w:pPr>
            <w:r w:rsidRPr="00F9377F">
              <w:rPr>
                <w:b/>
              </w:rPr>
              <w:t>TEMAS RELACIONADOS</w:t>
            </w:r>
          </w:p>
        </w:tc>
      </w:tr>
      <w:tr w:rsidR="006850A1" w:rsidRPr="00F9377F" w:rsidTr="006850A1">
        <w:tc>
          <w:tcPr>
            <w:tcW w:w="2891" w:type="dxa"/>
          </w:tcPr>
          <w:p w:rsidR="006850A1" w:rsidRPr="00F9377F" w:rsidRDefault="006850A1" w:rsidP="006850A1">
            <w:pPr>
              <w:spacing w:after="0" w:line="240" w:lineRule="auto"/>
              <w:jc w:val="both"/>
              <w:rPr>
                <w:b/>
              </w:rPr>
            </w:pPr>
            <w:r w:rsidRPr="00F9377F">
              <w:rPr>
                <w:b/>
              </w:rPr>
              <w:t>Definición:</w:t>
            </w:r>
          </w:p>
        </w:tc>
        <w:tc>
          <w:tcPr>
            <w:tcW w:w="2917" w:type="dxa"/>
          </w:tcPr>
          <w:p w:rsidR="006850A1" w:rsidRPr="00F9377F" w:rsidRDefault="006850A1" w:rsidP="006850A1">
            <w:pPr>
              <w:spacing w:after="0" w:line="240" w:lineRule="auto"/>
              <w:jc w:val="both"/>
            </w:pPr>
          </w:p>
        </w:tc>
        <w:tc>
          <w:tcPr>
            <w:tcW w:w="2912" w:type="dxa"/>
          </w:tcPr>
          <w:p w:rsidR="006850A1" w:rsidRPr="00F9377F" w:rsidRDefault="006850A1" w:rsidP="006850A1">
            <w:pPr>
              <w:spacing w:after="0" w:line="240" w:lineRule="auto"/>
              <w:jc w:val="both"/>
            </w:pPr>
          </w:p>
        </w:tc>
      </w:tr>
      <w:tr w:rsidR="006850A1" w:rsidRPr="00F9377F" w:rsidTr="006850A1">
        <w:tc>
          <w:tcPr>
            <w:tcW w:w="8720" w:type="dxa"/>
            <w:gridSpan w:val="3"/>
            <w:vAlign w:val="center"/>
          </w:tcPr>
          <w:p w:rsidR="006850A1" w:rsidRPr="00F9377F" w:rsidRDefault="006850A1" w:rsidP="006850A1">
            <w:pPr>
              <w:spacing w:after="0" w:line="240" w:lineRule="auto"/>
              <w:jc w:val="center"/>
              <w:rPr>
                <w:b/>
              </w:rPr>
            </w:pPr>
            <w:r w:rsidRPr="00F9377F">
              <w:rPr>
                <w:b/>
              </w:rPr>
              <w:t>PREGUNTAS QUE DESARROLLAN LA CATEGORIA</w:t>
            </w:r>
          </w:p>
        </w:tc>
      </w:tr>
      <w:tr w:rsidR="006850A1" w:rsidRPr="00F9377F" w:rsidTr="006850A1">
        <w:tc>
          <w:tcPr>
            <w:tcW w:w="8720" w:type="dxa"/>
            <w:gridSpan w:val="3"/>
            <w:vAlign w:val="center"/>
          </w:tcPr>
          <w:p w:rsidR="006850A1" w:rsidRPr="00C74005" w:rsidRDefault="006850A1" w:rsidP="00C74005">
            <w:pPr>
              <w:spacing w:before="240" w:line="240" w:lineRule="auto"/>
              <w:jc w:val="both"/>
              <w:rPr>
                <w:rFonts w:ascii="Arial" w:hAnsi="Arial" w:cs="Arial"/>
                <w:sz w:val="24"/>
                <w:szCs w:val="24"/>
              </w:rPr>
            </w:pPr>
          </w:p>
          <w:p w:rsidR="007F5792" w:rsidRDefault="009A712F" w:rsidP="00C74005">
            <w:pPr>
              <w:pStyle w:val="Prrafodelista"/>
              <w:numPr>
                <w:ilvl w:val="0"/>
                <w:numId w:val="1"/>
              </w:numPr>
              <w:spacing w:before="240" w:line="240" w:lineRule="auto"/>
              <w:contextualSpacing w:val="0"/>
              <w:jc w:val="both"/>
              <w:rPr>
                <w:rFonts w:ascii="Arial" w:hAnsi="Arial" w:cs="Arial"/>
                <w:sz w:val="24"/>
                <w:szCs w:val="24"/>
              </w:rPr>
            </w:pPr>
            <w:r>
              <w:rPr>
                <w:rFonts w:ascii="Arial" w:hAnsi="Arial" w:cs="Arial"/>
                <w:sz w:val="24"/>
                <w:szCs w:val="24"/>
              </w:rPr>
              <w:t>En este S</w:t>
            </w:r>
            <w:r w:rsidR="003C12CF" w:rsidRPr="00C74005">
              <w:rPr>
                <w:rFonts w:ascii="Arial" w:hAnsi="Arial" w:cs="Arial"/>
                <w:sz w:val="24"/>
                <w:szCs w:val="24"/>
              </w:rPr>
              <w:t xml:space="preserve">istema </w:t>
            </w:r>
            <w:r w:rsidR="00B12126" w:rsidRPr="00C74005">
              <w:rPr>
                <w:rFonts w:ascii="Arial" w:hAnsi="Arial" w:cs="Arial"/>
                <w:sz w:val="24"/>
                <w:szCs w:val="24"/>
              </w:rPr>
              <w:t>con un modelo de</w:t>
            </w:r>
            <w:r>
              <w:rPr>
                <w:rFonts w:ascii="Arial" w:hAnsi="Arial" w:cs="Arial"/>
                <w:sz w:val="24"/>
                <w:szCs w:val="24"/>
              </w:rPr>
              <w:t xml:space="preserve"> A</w:t>
            </w:r>
            <w:r w:rsidR="003C12CF" w:rsidRPr="00C74005">
              <w:rPr>
                <w:rFonts w:ascii="Arial" w:hAnsi="Arial" w:cs="Arial"/>
                <w:sz w:val="24"/>
                <w:szCs w:val="24"/>
              </w:rPr>
              <w:t>seguramiento podría funcionar una RISS</w:t>
            </w:r>
            <w:r>
              <w:rPr>
                <w:rFonts w:ascii="Arial" w:hAnsi="Arial" w:cs="Arial"/>
                <w:sz w:val="24"/>
                <w:szCs w:val="24"/>
              </w:rPr>
              <w:t>-APS</w:t>
            </w:r>
            <w:r w:rsidR="003C12CF" w:rsidRPr="00C74005">
              <w:rPr>
                <w:rFonts w:ascii="Arial" w:hAnsi="Arial" w:cs="Arial"/>
                <w:sz w:val="24"/>
                <w:szCs w:val="24"/>
              </w:rPr>
              <w:t xml:space="preserve"> concebida </w:t>
            </w:r>
            <w:r w:rsidR="00F4730D" w:rsidRPr="00C74005">
              <w:rPr>
                <w:rFonts w:ascii="Arial" w:hAnsi="Arial" w:cs="Arial"/>
                <w:sz w:val="24"/>
                <w:szCs w:val="24"/>
              </w:rPr>
              <w:t>en</w:t>
            </w:r>
            <w:r w:rsidR="003C12CF" w:rsidRPr="00C74005">
              <w:rPr>
                <w:rFonts w:ascii="Arial" w:hAnsi="Arial" w:cs="Arial"/>
                <w:sz w:val="24"/>
                <w:szCs w:val="24"/>
              </w:rPr>
              <w:t xml:space="preserve"> la ley 1438?</w:t>
            </w:r>
          </w:p>
          <w:p w:rsidR="00B12126" w:rsidRPr="00C74005" w:rsidRDefault="007F5792" w:rsidP="00C74005">
            <w:pPr>
              <w:pStyle w:val="Prrafodelista"/>
              <w:numPr>
                <w:ilvl w:val="0"/>
                <w:numId w:val="1"/>
              </w:numPr>
              <w:spacing w:before="240" w:line="240" w:lineRule="auto"/>
              <w:contextualSpacing w:val="0"/>
              <w:jc w:val="both"/>
              <w:rPr>
                <w:rFonts w:ascii="Arial" w:hAnsi="Arial" w:cs="Arial"/>
                <w:sz w:val="24"/>
                <w:szCs w:val="24"/>
              </w:rPr>
            </w:pPr>
            <w:r>
              <w:rPr>
                <w:rFonts w:ascii="Arial" w:hAnsi="Arial" w:cs="Arial"/>
                <w:sz w:val="24"/>
                <w:szCs w:val="24"/>
              </w:rPr>
              <w:t>La aplicación de la Estrategia RISS-APS se hará integralmente en el Sistema? Aplicará para todas las EPSs? Para todas las IPSs?</w:t>
            </w:r>
          </w:p>
          <w:p w:rsidR="003C12CF" w:rsidRPr="00C74005" w:rsidRDefault="00B12126"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Que modificaci</w:t>
            </w:r>
            <w:r w:rsidR="00791799">
              <w:rPr>
                <w:rFonts w:ascii="Arial" w:hAnsi="Arial" w:cs="Arial"/>
                <w:sz w:val="24"/>
                <w:szCs w:val="24"/>
              </w:rPr>
              <w:t>ones se habría que realizar en A</w:t>
            </w:r>
            <w:r w:rsidRPr="00C74005">
              <w:rPr>
                <w:rFonts w:ascii="Arial" w:hAnsi="Arial" w:cs="Arial"/>
                <w:sz w:val="24"/>
                <w:szCs w:val="24"/>
              </w:rPr>
              <w:t>seguramiento para la integración de las diferentes instituciones sin importar a qué sector</w:t>
            </w:r>
            <w:r w:rsidR="007F5792">
              <w:rPr>
                <w:rFonts w:ascii="Arial" w:hAnsi="Arial" w:cs="Arial"/>
                <w:sz w:val="24"/>
                <w:szCs w:val="24"/>
              </w:rPr>
              <w:t>(Público o Privado)</w:t>
            </w:r>
            <w:r w:rsidRPr="00C74005">
              <w:rPr>
                <w:rFonts w:ascii="Arial" w:hAnsi="Arial" w:cs="Arial"/>
                <w:sz w:val="24"/>
                <w:szCs w:val="24"/>
              </w:rPr>
              <w:t xml:space="preserve"> pertenezcan?</w:t>
            </w:r>
          </w:p>
          <w:p w:rsidR="003C12CF" w:rsidRDefault="006C1099"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C</w:t>
            </w:r>
            <w:r w:rsidR="003C12CF" w:rsidRPr="00C74005">
              <w:rPr>
                <w:rFonts w:ascii="Arial" w:hAnsi="Arial" w:cs="Arial"/>
                <w:sz w:val="24"/>
                <w:szCs w:val="24"/>
              </w:rPr>
              <w:t xml:space="preserve">ada institución prestadora de servicios debería realizar las acciones expresamente </w:t>
            </w:r>
            <w:r w:rsidR="00DA5C42" w:rsidRPr="00C74005">
              <w:rPr>
                <w:rFonts w:ascii="Arial" w:hAnsi="Arial" w:cs="Arial"/>
                <w:sz w:val="24"/>
                <w:szCs w:val="24"/>
              </w:rPr>
              <w:t xml:space="preserve">habilitados correspondientes a </w:t>
            </w:r>
            <w:r w:rsidR="003C12CF" w:rsidRPr="00C74005">
              <w:rPr>
                <w:rFonts w:ascii="Arial" w:hAnsi="Arial" w:cs="Arial"/>
                <w:sz w:val="24"/>
                <w:szCs w:val="24"/>
              </w:rPr>
              <w:t>SU NIVEL DE COMPLEJIDAD</w:t>
            </w:r>
            <w:r w:rsidR="00DA5C42" w:rsidRPr="00C74005">
              <w:rPr>
                <w:rFonts w:ascii="Arial" w:hAnsi="Arial" w:cs="Arial"/>
                <w:sz w:val="24"/>
                <w:szCs w:val="24"/>
              </w:rPr>
              <w:t xml:space="preserve"> y no superiores</w:t>
            </w:r>
            <w:r w:rsidRPr="00C74005">
              <w:rPr>
                <w:rFonts w:ascii="Arial" w:hAnsi="Arial" w:cs="Arial"/>
                <w:sz w:val="24"/>
                <w:szCs w:val="24"/>
              </w:rPr>
              <w:t>?</w:t>
            </w:r>
            <w:r w:rsidR="003C12CF" w:rsidRPr="00C74005">
              <w:rPr>
                <w:rFonts w:ascii="Arial" w:hAnsi="Arial" w:cs="Arial"/>
                <w:sz w:val="24"/>
                <w:szCs w:val="24"/>
              </w:rPr>
              <w:t xml:space="preserve">, para que </w:t>
            </w:r>
            <w:r w:rsidRPr="00C74005">
              <w:rPr>
                <w:rFonts w:ascii="Arial" w:hAnsi="Arial" w:cs="Arial"/>
                <w:sz w:val="24"/>
                <w:szCs w:val="24"/>
              </w:rPr>
              <w:t>la RISS funcione de manera compleme</w:t>
            </w:r>
            <w:r w:rsidR="00791799">
              <w:rPr>
                <w:rFonts w:ascii="Arial" w:hAnsi="Arial" w:cs="Arial"/>
                <w:sz w:val="24"/>
                <w:szCs w:val="24"/>
              </w:rPr>
              <w:t>ntaria, articulada y resolutiva?</w:t>
            </w:r>
          </w:p>
          <w:p w:rsidR="007F5792" w:rsidRPr="00C74005" w:rsidRDefault="007F5792" w:rsidP="00C74005">
            <w:pPr>
              <w:pStyle w:val="Prrafodelista"/>
              <w:numPr>
                <w:ilvl w:val="0"/>
                <w:numId w:val="1"/>
              </w:numPr>
              <w:spacing w:before="240" w:line="240" w:lineRule="auto"/>
              <w:contextualSpacing w:val="0"/>
              <w:jc w:val="both"/>
              <w:rPr>
                <w:rFonts w:ascii="Arial" w:hAnsi="Arial" w:cs="Arial"/>
                <w:sz w:val="24"/>
                <w:szCs w:val="24"/>
              </w:rPr>
            </w:pPr>
            <w:r>
              <w:rPr>
                <w:rFonts w:ascii="Arial" w:hAnsi="Arial" w:cs="Arial"/>
                <w:sz w:val="24"/>
                <w:szCs w:val="24"/>
              </w:rPr>
              <w:t>Que mecanismos se utilizarán para el fortalecimiento de la baja complejidad o de la Atención Primaria o esencial?</w:t>
            </w:r>
          </w:p>
          <w:p w:rsidR="00791799" w:rsidRDefault="008C0AF3"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Cómo l</w:t>
            </w:r>
            <w:r w:rsidR="006F3FC0" w:rsidRPr="00C74005">
              <w:rPr>
                <w:rFonts w:ascii="Arial" w:hAnsi="Arial" w:cs="Arial"/>
                <w:sz w:val="24"/>
                <w:szCs w:val="24"/>
              </w:rPr>
              <w:t xml:space="preserve">as secretarías Departamentales debe tener autoridad sanitaria para reglamentar la habilitación de servicios </w:t>
            </w:r>
            <w:r w:rsidRPr="00C74005">
              <w:rPr>
                <w:rFonts w:ascii="Arial" w:hAnsi="Arial" w:cs="Arial"/>
                <w:sz w:val="24"/>
                <w:szCs w:val="24"/>
              </w:rPr>
              <w:t xml:space="preserve">a hospitales </w:t>
            </w:r>
            <w:r w:rsidR="006F3FC0" w:rsidRPr="00C74005">
              <w:rPr>
                <w:rFonts w:ascii="Arial" w:hAnsi="Arial" w:cs="Arial"/>
                <w:sz w:val="24"/>
                <w:szCs w:val="24"/>
              </w:rPr>
              <w:t>que debe</w:t>
            </w:r>
            <w:r w:rsidRPr="00C74005">
              <w:rPr>
                <w:rFonts w:ascii="Arial" w:hAnsi="Arial" w:cs="Arial"/>
                <w:sz w:val="24"/>
                <w:szCs w:val="24"/>
              </w:rPr>
              <w:t>n</w:t>
            </w:r>
            <w:r w:rsidR="006F3FC0" w:rsidRPr="00C74005">
              <w:rPr>
                <w:rFonts w:ascii="Arial" w:hAnsi="Arial" w:cs="Arial"/>
                <w:sz w:val="24"/>
                <w:szCs w:val="24"/>
              </w:rPr>
              <w:t xml:space="preserve"> tener de acuerdo a su nivel de complejidad</w:t>
            </w:r>
            <w:r w:rsidRPr="00C74005">
              <w:rPr>
                <w:rFonts w:ascii="Arial" w:hAnsi="Arial" w:cs="Arial"/>
                <w:sz w:val="24"/>
                <w:szCs w:val="24"/>
              </w:rPr>
              <w:t xml:space="preserve"> y no superiores?</w:t>
            </w:r>
          </w:p>
          <w:p w:rsidR="00AD5E55" w:rsidRPr="00C74005" w:rsidRDefault="008C0AF3"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 xml:space="preserve">Teniendo en cuenta que el </w:t>
            </w:r>
            <w:r w:rsidR="00791799" w:rsidRPr="00C74005">
              <w:rPr>
                <w:rFonts w:ascii="Arial" w:hAnsi="Arial" w:cs="Arial"/>
                <w:sz w:val="24"/>
                <w:szCs w:val="24"/>
              </w:rPr>
              <w:t>D</w:t>
            </w:r>
            <w:r w:rsidR="00791799">
              <w:rPr>
                <w:rFonts w:ascii="Arial" w:hAnsi="Arial" w:cs="Arial"/>
                <w:sz w:val="24"/>
                <w:szCs w:val="24"/>
              </w:rPr>
              <w:t>e</w:t>
            </w:r>
            <w:r w:rsidR="00791799" w:rsidRPr="00C74005">
              <w:rPr>
                <w:rFonts w:ascii="Arial" w:hAnsi="Arial" w:cs="Arial"/>
                <w:sz w:val="24"/>
                <w:szCs w:val="24"/>
              </w:rPr>
              <w:t>pto.</w:t>
            </w:r>
            <w:r w:rsidRPr="00C74005">
              <w:rPr>
                <w:rFonts w:ascii="Arial" w:hAnsi="Arial" w:cs="Arial"/>
                <w:sz w:val="24"/>
                <w:szCs w:val="24"/>
              </w:rPr>
              <w:t xml:space="preserve"> es el habilitador de los servicios</w:t>
            </w:r>
            <w:r w:rsidR="00791799">
              <w:rPr>
                <w:rFonts w:ascii="Arial" w:hAnsi="Arial" w:cs="Arial"/>
                <w:sz w:val="24"/>
                <w:szCs w:val="24"/>
              </w:rPr>
              <w:t>.</w:t>
            </w:r>
            <w:r w:rsidRPr="00C74005">
              <w:rPr>
                <w:rFonts w:ascii="Arial" w:hAnsi="Arial" w:cs="Arial"/>
                <w:sz w:val="24"/>
                <w:szCs w:val="24"/>
              </w:rPr>
              <w:t xml:space="preserve"> Cuál va a ser la posición de esta reglamentación?</w:t>
            </w:r>
          </w:p>
          <w:p w:rsidR="001B69C7" w:rsidRPr="00C74005" w:rsidRDefault="00AD5E55"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Cómo se hará la articulación entre la prestación de servicios en salud y las redes sociales que los soportan?</w:t>
            </w:r>
          </w:p>
          <w:p w:rsidR="006F3FC0" w:rsidRPr="00C74005" w:rsidRDefault="001B69C7"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 xml:space="preserve">Cómo serán establecidas las condiciones para </w:t>
            </w:r>
            <w:r w:rsidR="00791799">
              <w:rPr>
                <w:rFonts w:ascii="Arial" w:hAnsi="Arial" w:cs="Arial"/>
                <w:sz w:val="24"/>
                <w:szCs w:val="24"/>
              </w:rPr>
              <w:t xml:space="preserve">la </w:t>
            </w:r>
            <w:r w:rsidRPr="00C74005">
              <w:rPr>
                <w:rFonts w:ascii="Arial" w:hAnsi="Arial" w:cs="Arial"/>
                <w:sz w:val="24"/>
                <w:szCs w:val="24"/>
              </w:rPr>
              <w:t xml:space="preserve">identificación del territorio </w:t>
            </w:r>
            <w:r w:rsidR="00791799">
              <w:rPr>
                <w:rFonts w:ascii="Arial" w:hAnsi="Arial" w:cs="Arial"/>
                <w:sz w:val="24"/>
                <w:szCs w:val="24"/>
              </w:rPr>
              <w:t xml:space="preserve">de las </w:t>
            </w:r>
            <w:r w:rsidRPr="00C74005">
              <w:rPr>
                <w:rFonts w:ascii="Arial" w:hAnsi="Arial" w:cs="Arial"/>
                <w:sz w:val="24"/>
                <w:szCs w:val="24"/>
              </w:rPr>
              <w:t>RISS</w:t>
            </w:r>
            <w:r w:rsidR="00791799">
              <w:rPr>
                <w:rFonts w:ascii="Arial" w:hAnsi="Arial" w:cs="Arial"/>
                <w:sz w:val="24"/>
                <w:szCs w:val="24"/>
              </w:rPr>
              <w:t>-APS</w:t>
            </w:r>
            <w:r w:rsidRPr="00C74005">
              <w:rPr>
                <w:rFonts w:ascii="Arial" w:hAnsi="Arial" w:cs="Arial"/>
                <w:sz w:val="24"/>
                <w:szCs w:val="24"/>
              </w:rPr>
              <w:t>?</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Qué hacer con las EPS que tienen integrado el primer nivel de atención?</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La conformación de la RISS  está en el CTSSS que hacer con la autorización de la  Super</w:t>
            </w:r>
            <w:r w:rsidR="00F83175">
              <w:rPr>
                <w:rFonts w:ascii="Arial" w:hAnsi="Arial" w:cs="Arial"/>
                <w:sz w:val="24"/>
                <w:szCs w:val="24"/>
              </w:rPr>
              <w:t>. Continú</w:t>
            </w:r>
            <w:r w:rsidRPr="00C74005">
              <w:rPr>
                <w:rFonts w:ascii="Arial" w:hAnsi="Arial" w:cs="Arial"/>
                <w:sz w:val="24"/>
                <w:szCs w:val="24"/>
              </w:rPr>
              <w:t>a vigente?</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lang w:val="es-MX"/>
              </w:rPr>
            </w:pPr>
            <w:r w:rsidRPr="00C74005">
              <w:rPr>
                <w:rFonts w:ascii="Arial" w:hAnsi="Arial" w:cs="Arial"/>
                <w:sz w:val="24"/>
                <w:szCs w:val="24"/>
                <w:lang w:val="es-MX"/>
              </w:rPr>
              <w:t>Cuáles serían los planes de contingencia para insuficiencia de camas o de servicios dentro de una red?</w:t>
            </w:r>
          </w:p>
          <w:p w:rsidR="006850A1" w:rsidRPr="00C74005" w:rsidRDefault="00F83175" w:rsidP="00C74005">
            <w:pPr>
              <w:pStyle w:val="Prrafodelista"/>
              <w:numPr>
                <w:ilvl w:val="0"/>
                <w:numId w:val="1"/>
              </w:numPr>
              <w:spacing w:before="240" w:line="240" w:lineRule="auto"/>
              <w:contextualSpacing w:val="0"/>
              <w:jc w:val="both"/>
              <w:rPr>
                <w:rFonts w:ascii="Arial" w:hAnsi="Arial" w:cs="Arial"/>
                <w:sz w:val="24"/>
                <w:szCs w:val="24"/>
              </w:rPr>
            </w:pPr>
            <w:r>
              <w:rPr>
                <w:rFonts w:ascii="Arial" w:hAnsi="Arial" w:cs="Arial"/>
                <w:sz w:val="24"/>
                <w:szCs w:val="24"/>
              </w:rPr>
              <w:t>L</w:t>
            </w:r>
            <w:r w:rsidR="006850A1" w:rsidRPr="00C74005">
              <w:rPr>
                <w:rFonts w:ascii="Arial" w:hAnsi="Arial" w:cs="Arial"/>
                <w:sz w:val="24"/>
                <w:szCs w:val="24"/>
              </w:rPr>
              <w:t>a</w:t>
            </w:r>
            <w:r>
              <w:rPr>
                <w:rFonts w:ascii="Arial" w:hAnsi="Arial" w:cs="Arial"/>
                <w:sz w:val="24"/>
                <w:szCs w:val="24"/>
              </w:rPr>
              <w:t>s</w:t>
            </w:r>
            <w:r w:rsidR="006850A1" w:rsidRPr="00C74005">
              <w:rPr>
                <w:rFonts w:ascii="Arial" w:hAnsi="Arial" w:cs="Arial"/>
                <w:sz w:val="24"/>
                <w:szCs w:val="24"/>
              </w:rPr>
              <w:t xml:space="preserve"> RISS puede</w:t>
            </w:r>
            <w:r>
              <w:rPr>
                <w:rFonts w:ascii="Arial" w:hAnsi="Arial" w:cs="Arial"/>
                <w:sz w:val="24"/>
                <w:szCs w:val="24"/>
              </w:rPr>
              <w:t>n</w:t>
            </w:r>
            <w:r w:rsidR="006850A1" w:rsidRPr="00C74005">
              <w:rPr>
                <w:rFonts w:ascii="Arial" w:hAnsi="Arial" w:cs="Arial"/>
                <w:sz w:val="24"/>
                <w:szCs w:val="24"/>
              </w:rPr>
              <w:t xml:space="preserve"> estar constituida</w:t>
            </w:r>
            <w:r>
              <w:rPr>
                <w:rFonts w:ascii="Arial" w:hAnsi="Arial" w:cs="Arial"/>
                <w:sz w:val="24"/>
                <w:szCs w:val="24"/>
              </w:rPr>
              <w:t>s</w:t>
            </w:r>
            <w:r w:rsidR="006850A1" w:rsidRPr="00C74005">
              <w:rPr>
                <w:rFonts w:ascii="Arial" w:hAnsi="Arial" w:cs="Arial"/>
                <w:sz w:val="24"/>
                <w:szCs w:val="24"/>
              </w:rPr>
              <w:t xml:space="preserve"> por  la EAPB? (la ley 715 sigue vigente)</w:t>
            </w:r>
            <w:r>
              <w:rPr>
                <w:rFonts w:ascii="Arial" w:hAnsi="Arial" w:cs="Arial"/>
                <w:sz w:val="24"/>
                <w:szCs w:val="24"/>
              </w:rPr>
              <w:t>?</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 xml:space="preserve">Se faculta a los municipios para conformación de redes  (art 62). Es </w:t>
            </w:r>
            <w:r w:rsidRPr="00C74005">
              <w:rPr>
                <w:rFonts w:ascii="Arial" w:hAnsi="Arial" w:cs="Arial"/>
                <w:sz w:val="24"/>
                <w:szCs w:val="24"/>
              </w:rPr>
              <w:lastRenderedPageBreak/>
              <w:t>esto viable y sostenible?</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La creación de RISS</w:t>
            </w:r>
            <w:r w:rsidR="00F83175">
              <w:rPr>
                <w:rFonts w:ascii="Arial" w:hAnsi="Arial" w:cs="Arial"/>
                <w:sz w:val="24"/>
                <w:szCs w:val="24"/>
              </w:rPr>
              <w:t>-APS</w:t>
            </w:r>
            <w:r w:rsidRPr="00C74005">
              <w:rPr>
                <w:rFonts w:ascii="Arial" w:hAnsi="Arial" w:cs="Arial"/>
                <w:sz w:val="24"/>
                <w:szCs w:val="24"/>
              </w:rPr>
              <w:t xml:space="preserve"> es obligatoria?</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Las RISS deberán constituirse como persona Jurídica para contratar?</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Se tendrá un registro de RISS en el país?</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Como se logra la integración de  redes de varios municipios?</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 xml:space="preserve">Cuál sería el tratamiento para las redes ya conformadas por los </w:t>
            </w:r>
            <w:r w:rsidR="00F83175">
              <w:rPr>
                <w:rFonts w:ascii="Arial" w:hAnsi="Arial" w:cs="Arial"/>
                <w:sz w:val="24"/>
                <w:szCs w:val="24"/>
              </w:rPr>
              <w:t>Deptos.</w:t>
            </w:r>
            <w:r w:rsidRPr="00C74005">
              <w:rPr>
                <w:rFonts w:ascii="Arial" w:hAnsi="Arial" w:cs="Arial"/>
                <w:sz w:val="24"/>
                <w:szCs w:val="24"/>
              </w:rPr>
              <w:t xml:space="preserve"> y las EAPB?</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Cuáles serían los  incentivos para la movilización de las voluntades de varias EPS, alcaldes y autoridades locales para la integración de recursos y su preservación en el tiempo?</w:t>
            </w:r>
          </w:p>
          <w:p w:rsidR="006850A1" w:rsidRPr="00C74005" w:rsidRDefault="00FF5E50" w:rsidP="00C74005">
            <w:pPr>
              <w:pStyle w:val="Prrafodelista"/>
              <w:numPr>
                <w:ilvl w:val="0"/>
                <w:numId w:val="1"/>
              </w:numPr>
              <w:spacing w:before="240" w:line="240" w:lineRule="auto"/>
              <w:contextualSpacing w:val="0"/>
              <w:jc w:val="both"/>
              <w:rPr>
                <w:rFonts w:ascii="Arial" w:hAnsi="Arial" w:cs="Arial"/>
                <w:sz w:val="24"/>
                <w:szCs w:val="24"/>
              </w:rPr>
            </w:pPr>
            <w:r>
              <w:rPr>
                <w:rFonts w:ascii="Arial" w:hAnsi="Arial" w:cs="Arial"/>
                <w:sz w:val="24"/>
                <w:szCs w:val="24"/>
              </w:rPr>
              <w:t>Cu</w:t>
            </w:r>
            <w:r w:rsidR="006850A1" w:rsidRPr="00C74005">
              <w:rPr>
                <w:rFonts w:ascii="Arial" w:hAnsi="Arial" w:cs="Arial"/>
                <w:sz w:val="24"/>
                <w:szCs w:val="24"/>
              </w:rPr>
              <w:t>ando varias IPSs se integren para formar una RISS, quien las presenta para que autoricen su conformación?</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 xml:space="preserve">La coordinación y evaluación de RISS están a cargo de EAPB o DTS? </w:t>
            </w:r>
            <w:r w:rsidR="00FF5E50">
              <w:rPr>
                <w:rFonts w:ascii="Arial" w:hAnsi="Arial" w:cs="Arial"/>
                <w:sz w:val="24"/>
                <w:szCs w:val="24"/>
              </w:rPr>
              <w:t>O el CTSSS?</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 xml:space="preserve">Se debe desarrollar asistencia técnica y financiera para </w:t>
            </w:r>
            <w:r w:rsidR="00FF5E50">
              <w:rPr>
                <w:rFonts w:ascii="Arial" w:hAnsi="Arial" w:cs="Arial"/>
                <w:sz w:val="24"/>
                <w:szCs w:val="24"/>
              </w:rPr>
              <w:t>estimular el desarrollo de RISS?</w:t>
            </w:r>
            <w:r w:rsidRPr="00C74005">
              <w:rPr>
                <w:rFonts w:ascii="Arial" w:hAnsi="Arial" w:cs="Arial"/>
                <w:sz w:val="24"/>
                <w:szCs w:val="24"/>
              </w:rPr>
              <w:t xml:space="preserve"> como se va soportar financieramente?</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lang w:val="es-MX"/>
              </w:rPr>
              <w:t>Como garantizar la Suficiencia de recursos que entran a la red para garantizar la atención</w:t>
            </w:r>
            <w:r w:rsidR="00FF5E50">
              <w:rPr>
                <w:rFonts w:ascii="Arial" w:hAnsi="Arial" w:cs="Arial"/>
                <w:sz w:val="24"/>
                <w:szCs w:val="24"/>
                <w:lang w:val="es-MX"/>
              </w:rPr>
              <w:t>?</w:t>
            </w:r>
            <w:r w:rsidRPr="00C74005">
              <w:rPr>
                <w:rFonts w:ascii="Arial" w:hAnsi="Arial" w:cs="Arial"/>
                <w:sz w:val="24"/>
                <w:szCs w:val="24"/>
                <w:lang w:val="es-MX"/>
              </w:rPr>
              <w:t xml:space="preserve"> </w:t>
            </w:r>
          </w:p>
          <w:p w:rsidR="006850A1"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¿Las redes integradas suponen integración vertical?</w:t>
            </w:r>
          </w:p>
          <w:p w:rsidR="00FF5E50" w:rsidRPr="00C74005" w:rsidRDefault="00FF5E50" w:rsidP="00C74005">
            <w:pPr>
              <w:pStyle w:val="Prrafodelista"/>
              <w:numPr>
                <w:ilvl w:val="0"/>
                <w:numId w:val="1"/>
              </w:numPr>
              <w:spacing w:before="240" w:line="240" w:lineRule="auto"/>
              <w:contextualSpacing w:val="0"/>
              <w:jc w:val="both"/>
              <w:rPr>
                <w:rFonts w:ascii="Arial" w:hAnsi="Arial" w:cs="Arial"/>
                <w:sz w:val="24"/>
                <w:szCs w:val="24"/>
              </w:rPr>
            </w:pPr>
            <w:r>
              <w:rPr>
                <w:rFonts w:ascii="Arial" w:hAnsi="Arial" w:cs="Arial"/>
                <w:sz w:val="24"/>
                <w:szCs w:val="24"/>
              </w:rPr>
              <w:t>Se va a seguir permitiendo la Integracion Vertical? Esto debe cambiarse?</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¿La APS requiere de control de las puertas de entrada por parte de los responsables poblacionales, de atención, de aseguramiento, de pago?</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¿Se refieren solo a servicios de salud?</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¿Qué significan en lo colectivo, en lo intersectorial?</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¿Cómo asumir en la integración la diversidad público / privada?</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¿Cómo se incorpora el concepto y desarrollos de redes especiales?</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¿Qué prioridades en salud pública y en servicios deben tener organizaciones diferenciales de las redes?</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¿Qué condiciones de funcionamiento suponen las redes integradas de servicios para garantizar la operación en APS? ¿Para garantizar el cumplimiento de las características de APS y del Sistema de Calidad?</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¿Cuáles serán los criterios de organización de redes según portabilidad nacional, cercanía de servicios y puertas de entrada en APS?</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¿Qué mecanismos de organización de niveles de atención y complejidad de servicios y procedimientos se deben adoptar para garantizar fortalecimiento de la capacidad resolutiva en APS?</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Si las IPS son solo un nodo de las redes integradas de servicios de salud ¿qué organización y soporte requieren para garantizar la continuidad de la atención?</w:t>
            </w:r>
          </w:p>
          <w:p w:rsidR="006850A1" w:rsidRPr="00C74005"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¿Cómo transforma la organización de redes la estructura y funcionamiento del SOGCSS?</w:t>
            </w:r>
          </w:p>
          <w:p w:rsidR="006850A1" w:rsidRDefault="006850A1" w:rsidP="00C74005">
            <w:pPr>
              <w:pStyle w:val="Prrafodelista"/>
              <w:numPr>
                <w:ilvl w:val="0"/>
                <w:numId w:val="1"/>
              </w:numPr>
              <w:spacing w:before="240" w:line="240" w:lineRule="auto"/>
              <w:contextualSpacing w:val="0"/>
              <w:jc w:val="both"/>
              <w:rPr>
                <w:rFonts w:ascii="Arial" w:hAnsi="Arial" w:cs="Arial"/>
                <w:sz w:val="24"/>
                <w:szCs w:val="24"/>
              </w:rPr>
            </w:pPr>
            <w:r w:rsidRPr="00C74005">
              <w:rPr>
                <w:rFonts w:ascii="Arial" w:hAnsi="Arial" w:cs="Arial"/>
                <w:sz w:val="24"/>
                <w:szCs w:val="24"/>
              </w:rPr>
              <w:t>Actualmente, ¿el sistema obligatorio de garantía de calidad permite la conformación de redes integradas de varias instituciones, en el marco de la estrategia de APS?</w:t>
            </w:r>
          </w:p>
          <w:p w:rsidR="00BA3A49" w:rsidRDefault="00BA3A49" w:rsidP="00C74005">
            <w:pPr>
              <w:pStyle w:val="Prrafodelista"/>
              <w:numPr>
                <w:ilvl w:val="0"/>
                <w:numId w:val="1"/>
              </w:numPr>
              <w:spacing w:before="240" w:line="240" w:lineRule="auto"/>
              <w:contextualSpacing w:val="0"/>
              <w:jc w:val="both"/>
              <w:rPr>
                <w:rFonts w:ascii="Arial" w:hAnsi="Arial" w:cs="Arial"/>
                <w:sz w:val="24"/>
                <w:szCs w:val="24"/>
              </w:rPr>
            </w:pPr>
            <w:r>
              <w:rPr>
                <w:rFonts w:ascii="Arial" w:hAnsi="Arial" w:cs="Arial"/>
                <w:sz w:val="24"/>
                <w:szCs w:val="24"/>
              </w:rPr>
              <w:t>Con que indicadores y que mecanismos utilizar para hacer el respectivo seguimiento a la operatividad de las RISS-APS?</w:t>
            </w:r>
          </w:p>
          <w:p w:rsidR="0002006F" w:rsidRPr="0002006F" w:rsidRDefault="00BA3A49" w:rsidP="0002006F">
            <w:pPr>
              <w:pStyle w:val="Prrafodelista"/>
              <w:numPr>
                <w:ilvl w:val="0"/>
                <w:numId w:val="1"/>
              </w:numPr>
              <w:spacing w:before="240" w:line="240" w:lineRule="auto"/>
              <w:contextualSpacing w:val="0"/>
              <w:jc w:val="both"/>
              <w:rPr>
                <w:rFonts w:ascii="Arial" w:hAnsi="Arial" w:cs="Arial"/>
                <w:sz w:val="24"/>
                <w:szCs w:val="24"/>
              </w:rPr>
            </w:pPr>
            <w:r w:rsidRPr="0002006F">
              <w:rPr>
                <w:rFonts w:ascii="Arial" w:hAnsi="Arial" w:cs="Arial"/>
                <w:sz w:val="24"/>
                <w:szCs w:val="24"/>
              </w:rPr>
              <w:t>Las redes estarán conformadas por las EPSs? Serán las responsables de su resolutividad?</w:t>
            </w:r>
          </w:p>
          <w:p w:rsidR="0002006F" w:rsidRPr="0002006F" w:rsidRDefault="0002006F" w:rsidP="0002006F">
            <w:pPr>
              <w:pStyle w:val="Prrafodelista"/>
              <w:numPr>
                <w:ilvl w:val="0"/>
                <w:numId w:val="1"/>
              </w:numPr>
              <w:spacing w:before="240" w:line="240" w:lineRule="auto"/>
              <w:contextualSpacing w:val="0"/>
              <w:jc w:val="both"/>
              <w:rPr>
                <w:rFonts w:ascii="Arial" w:hAnsi="Arial" w:cs="Arial"/>
                <w:sz w:val="24"/>
                <w:szCs w:val="24"/>
              </w:rPr>
            </w:pPr>
            <w:r w:rsidRPr="0002006F">
              <w:rPr>
                <w:rFonts w:ascii="Arial" w:hAnsi="Arial" w:cs="Arial"/>
                <w:sz w:val="24"/>
                <w:szCs w:val="24"/>
                <w:lang w:val="es-MX"/>
              </w:rPr>
              <w:t>Qué se espera que sean las funciones de los Consejo territorial de seguridad social en salud (CTSSS) en la conformación de las RISS, con esta claridad revisar la conformación del mismo?</w:t>
            </w:r>
          </w:p>
          <w:p w:rsidR="0002006F" w:rsidRPr="0002006F" w:rsidRDefault="0002006F" w:rsidP="0002006F">
            <w:pPr>
              <w:pStyle w:val="Prrafodelista"/>
              <w:spacing w:before="240" w:line="240" w:lineRule="auto"/>
              <w:ind w:left="1070"/>
              <w:contextualSpacing w:val="0"/>
              <w:jc w:val="both"/>
              <w:rPr>
                <w:rFonts w:ascii="Arial" w:hAnsi="Arial" w:cs="Arial"/>
                <w:color w:val="FFFFFF" w:themeColor="background1"/>
                <w:sz w:val="24"/>
                <w:szCs w:val="24"/>
              </w:rPr>
            </w:pPr>
          </w:p>
        </w:tc>
      </w:tr>
      <w:tr w:rsidR="006850A1" w:rsidRPr="00F9377F" w:rsidTr="006850A1">
        <w:tc>
          <w:tcPr>
            <w:tcW w:w="8720" w:type="dxa"/>
            <w:gridSpan w:val="3"/>
            <w:vAlign w:val="center"/>
          </w:tcPr>
          <w:p w:rsidR="006850A1" w:rsidRPr="00F9377F" w:rsidRDefault="006850A1" w:rsidP="00C74005">
            <w:pPr>
              <w:spacing w:before="240" w:line="240" w:lineRule="auto"/>
              <w:jc w:val="center"/>
              <w:rPr>
                <w:b/>
              </w:rPr>
            </w:pPr>
            <w:r w:rsidRPr="00F9377F">
              <w:rPr>
                <w:b/>
              </w:rPr>
              <w:lastRenderedPageBreak/>
              <w:t>COMENTARIOS U OBSERVACIONES SOBRE LA CATEGORIA</w:t>
            </w:r>
          </w:p>
        </w:tc>
      </w:tr>
      <w:tr w:rsidR="006850A1" w:rsidRPr="00F9377F" w:rsidTr="006850A1">
        <w:tc>
          <w:tcPr>
            <w:tcW w:w="8720" w:type="dxa"/>
            <w:gridSpan w:val="3"/>
            <w:vAlign w:val="center"/>
          </w:tcPr>
          <w:p w:rsidR="006850A1" w:rsidRPr="00F9377F" w:rsidRDefault="006850A1" w:rsidP="006850A1">
            <w:pPr>
              <w:spacing w:after="0" w:line="240" w:lineRule="auto"/>
              <w:jc w:val="both"/>
            </w:pPr>
          </w:p>
          <w:p w:rsidR="006850A1" w:rsidRPr="00F9377F" w:rsidRDefault="006850A1" w:rsidP="006850A1">
            <w:pPr>
              <w:spacing w:after="0" w:line="240" w:lineRule="auto"/>
              <w:jc w:val="both"/>
            </w:pPr>
          </w:p>
          <w:p w:rsidR="006850A1" w:rsidRPr="00F9377F" w:rsidRDefault="006850A1" w:rsidP="006850A1">
            <w:pPr>
              <w:spacing w:after="0" w:line="240" w:lineRule="auto"/>
              <w:jc w:val="both"/>
            </w:pPr>
          </w:p>
          <w:p w:rsidR="006850A1" w:rsidRPr="00F9377F" w:rsidRDefault="006850A1" w:rsidP="006850A1">
            <w:pPr>
              <w:spacing w:after="0" w:line="240" w:lineRule="auto"/>
              <w:jc w:val="both"/>
            </w:pPr>
          </w:p>
        </w:tc>
      </w:tr>
    </w:tbl>
    <w:p w:rsidR="00D46B3E" w:rsidRDefault="00845348">
      <w:r>
        <w:rPr>
          <w:noProof/>
          <w:lang w:val="es-ES" w:eastAsia="es-ES"/>
        </w:rPr>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_x0000_s2050" type="#_x0000_t78" href="../../RISS-APS/DIMENSIONES Y CATEGORIAS DE APS.pptx" style="position:absolute;margin-left:452.25pt;margin-top:343.5pt;width:47.55pt;height:67.25pt;z-index:251658240;mso-position-horizontal-relative:text;mso-position-vertical-relative:text" o:button="t" fillcolor="#c0504d [3205]" strokecolor="#f2f2f2 [3041]" strokeweight="3pt">
            <v:fill o:detectmouseclick="t"/>
            <v:shadow on="t" type="perspective" color="#622423 [1605]" opacity=".5" offset="1pt" offset2="-1pt"/>
          </v:shape>
        </w:pict>
      </w:r>
    </w:p>
    <w:sectPr w:rsidR="00D46B3E" w:rsidSect="00963C89">
      <w:head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E98" w:rsidRDefault="00152E98" w:rsidP="006850A1">
      <w:pPr>
        <w:spacing w:after="0" w:line="240" w:lineRule="auto"/>
      </w:pPr>
      <w:r>
        <w:separator/>
      </w:r>
    </w:p>
  </w:endnote>
  <w:endnote w:type="continuationSeparator" w:id="0">
    <w:p w:rsidR="00152E98" w:rsidRDefault="00152E98" w:rsidP="006850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E98" w:rsidRDefault="00152E98" w:rsidP="006850A1">
      <w:pPr>
        <w:spacing w:after="0" w:line="240" w:lineRule="auto"/>
      </w:pPr>
      <w:r>
        <w:separator/>
      </w:r>
    </w:p>
  </w:footnote>
  <w:footnote w:type="continuationSeparator" w:id="0">
    <w:p w:rsidR="00152E98" w:rsidRDefault="00152E98" w:rsidP="006850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0A1" w:rsidRPr="006850A1" w:rsidRDefault="0060786D" w:rsidP="006850A1">
    <w:pPr>
      <w:pStyle w:val="Encabezado"/>
      <w:jc w:val="center"/>
      <w:rPr>
        <w:b/>
        <w:sz w:val="52"/>
      </w:rPr>
    </w:pPr>
    <w:r>
      <w:rPr>
        <w:b/>
        <w:noProof/>
        <w:sz w:val="52"/>
        <w:lang w:val="es-ES" w:eastAsia="es-ES"/>
      </w:rPr>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_x0000_s1025" type="#_x0000_t78" href="C:\Documents and Settings\jparga\Configuración local\RISS-APS\DIMENSIONES Y CATEGORIAS DE APS.pptx" style="position:absolute;left:0;text-align:left;margin-left:451.55pt;margin-top:645.2pt;width:44.85pt;height:50.95pt;z-index:251658240" o:button="t">
          <v:fill o:detectmouseclick="t"/>
        </v:shape>
      </w:pict>
    </w:r>
    <w:r w:rsidR="006850A1" w:rsidRPr="006850A1">
      <w:rPr>
        <w:b/>
        <w:sz w:val="52"/>
      </w:rPr>
      <w:t>REDES INTEGRADAS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DB441B"/>
    <w:multiLevelType w:val="hybridMultilevel"/>
    <w:tmpl w:val="B1E415C4"/>
    <w:lvl w:ilvl="0" w:tplc="0C0A000F">
      <w:start w:val="1"/>
      <w:numFmt w:val="decimal"/>
      <w:lvlText w:val="%1."/>
      <w:lvlJc w:val="left"/>
      <w:pPr>
        <w:ind w:left="1070" w:hanging="360"/>
      </w:pPr>
      <w:rPr>
        <w:rFonts w:cs="Times New Roman"/>
      </w:rPr>
    </w:lvl>
    <w:lvl w:ilvl="1" w:tplc="0C0A0019" w:tentative="1">
      <w:start w:val="1"/>
      <w:numFmt w:val="lowerLetter"/>
      <w:lvlText w:val="%2."/>
      <w:lvlJc w:val="left"/>
      <w:pPr>
        <w:ind w:left="2160" w:hanging="360"/>
      </w:pPr>
      <w:rPr>
        <w:rFonts w:cs="Times New Roman"/>
      </w:rPr>
    </w:lvl>
    <w:lvl w:ilvl="2" w:tplc="0C0A001B" w:tentative="1">
      <w:start w:val="1"/>
      <w:numFmt w:val="lowerRoman"/>
      <w:lvlText w:val="%3."/>
      <w:lvlJc w:val="right"/>
      <w:pPr>
        <w:ind w:left="2880" w:hanging="180"/>
      </w:pPr>
      <w:rPr>
        <w:rFonts w:cs="Times New Roman"/>
      </w:rPr>
    </w:lvl>
    <w:lvl w:ilvl="3" w:tplc="0C0A000F" w:tentative="1">
      <w:start w:val="1"/>
      <w:numFmt w:val="decimal"/>
      <w:lvlText w:val="%4."/>
      <w:lvlJc w:val="left"/>
      <w:pPr>
        <w:ind w:left="3600" w:hanging="360"/>
      </w:pPr>
      <w:rPr>
        <w:rFonts w:cs="Times New Roman"/>
      </w:rPr>
    </w:lvl>
    <w:lvl w:ilvl="4" w:tplc="0C0A0019" w:tentative="1">
      <w:start w:val="1"/>
      <w:numFmt w:val="lowerLetter"/>
      <w:lvlText w:val="%5."/>
      <w:lvlJc w:val="left"/>
      <w:pPr>
        <w:ind w:left="4320" w:hanging="360"/>
      </w:pPr>
      <w:rPr>
        <w:rFonts w:cs="Times New Roman"/>
      </w:rPr>
    </w:lvl>
    <w:lvl w:ilvl="5" w:tplc="0C0A001B" w:tentative="1">
      <w:start w:val="1"/>
      <w:numFmt w:val="lowerRoman"/>
      <w:lvlText w:val="%6."/>
      <w:lvlJc w:val="right"/>
      <w:pPr>
        <w:ind w:left="5040" w:hanging="180"/>
      </w:pPr>
      <w:rPr>
        <w:rFonts w:cs="Times New Roman"/>
      </w:rPr>
    </w:lvl>
    <w:lvl w:ilvl="6" w:tplc="0C0A000F" w:tentative="1">
      <w:start w:val="1"/>
      <w:numFmt w:val="decimal"/>
      <w:lvlText w:val="%7."/>
      <w:lvlJc w:val="left"/>
      <w:pPr>
        <w:ind w:left="5760" w:hanging="360"/>
      </w:pPr>
      <w:rPr>
        <w:rFonts w:cs="Times New Roman"/>
      </w:rPr>
    </w:lvl>
    <w:lvl w:ilvl="7" w:tplc="0C0A0019" w:tentative="1">
      <w:start w:val="1"/>
      <w:numFmt w:val="lowerLetter"/>
      <w:lvlText w:val="%8."/>
      <w:lvlJc w:val="left"/>
      <w:pPr>
        <w:ind w:left="6480" w:hanging="360"/>
      </w:pPr>
      <w:rPr>
        <w:rFonts w:cs="Times New Roman"/>
      </w:rPr>
    </w:lvl>
    <w:lvl w:ilvl="8" w:tplc="0C0A001B" w:tentative="1">
      <w:start w:val="1"/>
      <w:numFmt w:val="lowerRoman"/>
      <w:lvlText w:val="%9."/>
      <w:lvlJc w:val="right"/>
      <w:pPr>
        <w:ind w:left="7200" w:hanging="180"/>
      </w:pPr>
      <w:rPr>
        <w:rFonts w:cs="Times New Roman"/>
      </w:rPr>
    </w:lvl>
  </w:abstractNum>
  <w:abstractNum w:abstractNumId="1">
    <w:nsid w:val="65787D3C"/>
    <w:multiLevelType w:val="hybridMultilevel"/>
    <w:tmpl w:val="B1E415C4"/>
    <w:lvl w:ilvl="0" w:tplc="0C0A000F">
      <w:start w:val="1"/>
      <w:numFmt w:val="decimal"/>
      <w:lvlText w:val="%1."/>
      <w:lvlJc w:val="left"/>
      <w:pPr>
        <w:ind w:left="1070" w:hanging="360"/>
      </w:pPr>
      <w:rPr>
        <w:rFonts w:cs="Times New Roman"/>
      </w:rPr>
    </w:lvl>
    <w:lvl w:ilvl="1" w:tplc="0C0A0019" w:tentative="1">
      <w:start w:val="1"/>
      <w:numFmt w:val="lowerLetter"/>
      <w:lvlText w:val="%2."/>
      <w:lvlJc w:val="left"/>
      <w:pPr>
        <w:ind w:left="2160" w:hanging="360"/>
      </w:pPr>
      <w:rPr>
        <w:rFonts w:cs="Times New Roman"/>
      </w:rPr>
    </w:lvl>
    <w:lvl w:ilvl="2" w:tplc="0C0A001B" w:tentative="1">
      <w:start w:val="1"/>
      <w:numFmt w:val="lowerRoman"/>
      <w:lvlText w:val="%3."/>
      <w:lvlJc w:val="right"/>
      <w:pPr>
        <w:ind w:left="2880" w:hanging="180"/>
      </w:pPr>
      <w:rPr>
        <w:rFonts w:cs="Times New Roman"/>
      </w:rPr>
    </w:lvl>
    <w:lvl w:ilvl="3" w:tplc="0C0A000F" w:tentative="1">
      <w:start w:val="1"/>
      <w:numFmt w:val="decimal"/>
      <w:lvlText w:val="%4."/>
      <w:lvlJc w:val="left"/>
      <w:pPr>
        <w:ind w:left="3600" w:hanging="360"/>
      </w:pPr>
      <w:rPr>
        <w:rFonts w:cs="Times New Roman"/>
      </w:rPr>
    </w:lvl>
    <w:lvl w:ilvl="4" w:tplc="0C0A0019" w:tentative="1">
      <w:start w:val="1"/>
      <w:numFmt w:val="lowerLetter"/>
      <w:lvlText w:val="%5."/>
      <w:lvlJc w:val="left"/>
      <w:pPr>
        <w:ind w:left="4320" w:hanging="360"/>
      </w:pPr>
      <w:rPr>
        <w:rFonts w:cs="Times New Roman"/>
      </w:rPr>
    </w:lvl>
    <w:lvl w:ilvl="5" w:tplc="0C0A001B" w:tentative="1">
      <w:start w:val="1"/>
      <w:numFmt w:val="lowerRoman"/>
      <w:lvlText w:val="%6."/>
      <w:lvlJc w:val="right"/>
      <w:pPr>
        <w:ind w:left="5040" w:hanging="180"/>
      </w:pPr>
      <w:rPr>
        <w:rFonts w:cs="Times New Roman"/>
      </w:rPr>
    </w:lvl>
    <w:lvl w:ilvl="6" w:tplc="0C0A000F" w:tentative="1">
      <w:start w:val="1"/>
      <w:numFmt w:val="decimal"/>
      <w:lvlText w:val="%7."/>
      <w:lvlJc w:val="left"/>
      <w:pPr>
        <w:ind w:left="5760" w:hanging="360"/>
      </w:pPr>
      <w:rPr>
        <w:rFonts w:cs="Times New Roman"/>
      </w:rPr>
    </w:lvl>
    <w:lvl w:ilvl="7" w:tplc="0C0A0019" w:tentative="1">
      <w:start w:val="1"/>
      <w:numFmt w:val="lowerLetter"/>
      <w:lvlText w:val="%8."/>
      <w:lvlJc w:val="left"/>
      <w:pPr>
        <w:ind w:left="6480" w:hanging="360"/>
      </w:pPr>
      <w:rPr>
        <w:rFonts w:cs="Times New Roman"/>
      </w:rPr>
    </w:lvl>
    <w:lvl w:ilvl="8" w:tplc="0C0A001B" w:tentative="1">
      <w:start w:val="1"/>
      <w:numFmt w:val="lowerRoman"/>
      <w:lvlText w:val="%9."/>
      <w:lvlJc w:val="right"/>
      <w:pPr>
        <w:ind w:left="720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savePreviewPicture/>
  <w:hdrShapeDefaults>
    <o:shapedefaults v:ext="edit" spidmax="11266"/>
    <o:shapelayout v:ext="edit">
      <o:idmap v:ext="edit" data="1"/>
    </o:shapelayout>
  </w:hdrShapeDefaults>
  <w:footnotePr>
    <w:footnote w:id="-1"/>
    <w:footnote w:id="0"/>
  </w:footnotePr>
  <w:endnotePr>
    <w:endnote w:id="-1"/>
    <w:endnote w:id="0"/>
  </w:endnotePr>
  <w:compat/>
  <w:rsids>
    <w:rsidRoot w:val="006850A1"/>
    <w:rsid w:val="0002006F"/>
    <w:rsid w:val="000F6859"/>
    <w:rsid w:val="00152E98"/>
    <w:rsid w:val="001B69C7"/>
    <w:rsid w:val="002A4E19"/>
    <w:rsid w:val="0030321F"/>
    <w:rsid w:val="0032511C"/>
    <w:rsid w:val="003C12CF"/>
    <w:rsid w:val="00415C43"/>
    <w:rsid w:val="00522596"/>
    <w:rsid w:val="00603DEA"/>
    <w:rsid w:val="0060786D"/>
    <w:rsid w:val="006850A1"/>
    <w:rsid w:val="006C1099"/>
    <w:rsid w:val="006F3FC0"/>
    <w:rsid w:val="00761AE5"/>
    <w:rsid w:val="00791799"/>
    <w:rsid w:val="007F5792"/>
    <w:rsid w:val="00845348"/>
    <w:rsid w:val="008C0AF3"/>
    <w:rsid w:val="00963C89"/>
    <w:rsid w:val="009A712F"/>
    <w:rsid w:val="00AD5E55"/>
    <w:rsid w:val="00B12126"/>
    <w:rsid w:val="00B75B66"/>
    <w:rsid w:val="00BA3A49"/>
    <w:rsid w:val="00C74005"/>
    <w:rsid w:val="00D22D20"/>
    <w:rsid w:val="00D36BBD"/>
    <w:rsid w:val="00DA5C42"/>
    <w:rsid w:val="00DE04F4"/>
    <w:rsid w:val="00E80302"/>
    <w:rsid w:val="00EA2FCF"/>
    <w:rsid w:val="00F4730D"/>
    <w:rsid w:val="00F83175"/>
    <w:rsid w:val="00FF5E5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0A1"/>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850A1"/>
    <w:pPr>
      <w:ind w:left="720"/>
      <w:contextualSpacing/>
    </w:pPr>
    <w:rPr>
      <w:lang w:val="es-ES"/>
    </w:rPr>
  </w:style>
  <w:style w:type="paragraph" w:styleId="Encabezado">
    <w:name w:val="header"/>
    <w:basedOn w:val="Normal"/>
    <w:link w:val="EncabezadoCar"/>
    <w:uiPriority w:val="99"/>
    <w:semiHidden/>
    <w:unhideWhenUsed/>
    <w:rsid w:val="006850A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6850A1"/>
    <w:rPr>
      <w:rFonts w:ascii="Calibri" w:eastAsia="Calibri" w:hAnsi="Calibri" w:cs="Times New Roman"/>
      <w:lang w:val="es-CO"/>
    </w:rPr>
  </w:style>
  <w:style w:type="paragraph" w:styleId="Piedepgina">
    <w:name w:val="footer"/>
    <w:basedOn w:val="Normal"/>
    <w:link w:val="PiedepginaCar"/>
    <w:uiPriority w:val="99"/>
    <w:semiHidden/>
    <w:unhideWhenUsed/>
    <w:rsid w:val="006850A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850A1"/>
    <w:rPr>
      <w:rFonts w:ascii="Calibri" w:eastAsia="Calibri" w:hAnsi="Calibri" w:cs="Times New Roman"/>
      <w:lang w:val="es-CO"/>
    </w:rPr>
  </w:style>
  <w:style w:type="character" w:styleId="Refdecomentario">
    <w:name w:val="annotation reference"/>
    <w:basedOn w:val="Fuentedeprrafopredeter"/>
    <w:uiPriority w:val="99"/>
    <w:semiHidden/>
    <w:unhideWhenUsed/>
    <w:rsid w:val="0002006F"/>
    <w:rPr>
      <w:sz w:val="16"/>
      <w:szCs w:val="16"/>
    </w:rPr>
  </w:style>
  <w:style w:type="paragraph" w:styleId="Textocomentario">
    <w:name w:val="annotation text"/>
    <w:basedOn w:val="Normal"/>
    <w:link w:val="TextocomentarioCar"/>
    <w:uiPriority w:val="99"/>
    <w:semiHidden/>
    <w:unhideWhenUsed/>
    <w:rsid w:val="0002006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2006F"/>
    <w:rPr>
      <w:rFonts w:ascii="Calibri" w:eastAsia="Calibri" w:hAnsi="Calibri" w:cs="Times New Roman"/>
      <w:sz w:val="20"/>
      <w:szCs w:val="20"/>
      <w:lang w:val="es-CO"/>
    </w:rPr>
  </w:style>
  <w:style w:type="paragraph" w:styleId="Textodeglobo">
    <w:name w:val="Balloon Text"/>
    <w:basedOn w:val="Normal"/>
    <w:link w:val="TextodegloboCar"/>
    <w:uiPriority w:val="99"/>
    <w:semiHidden/>
    <w:unhideWhenUsed/>
    <w:rsid w:val="0002006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2006F"/>
    <w:rPr>
      <w:rFonts w:ascii="Tahoma" w:eastAsia="Calibri" w:hAnsi="Tahoma" w:cs="Tahoma"/>
      <w:sz w:val="16"/>
      <w:szCs w:val="16"/>
      <w:lang w:val="es-C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721</Words>
  <Characters>3971</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jparga</dc:creator>
  <cp:keywords/>
  <dc:description/>
  <cp:lastModifiedBy>jparga</cp:lastModifiedBy>
  <cp:revision>9</cp:revision>
  <dcterms:created xsi:type="dcterms:W3CDTF">2011-07-14T16:13:00Z</dcterms:created>
  <dcterms:modified xsi:type="dcterms:W3CDTF">2011-07-14T18:59:00Z</dcterms:modified>
</cp:coreProperties>
</file>